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04" w:rsidRDefault="00740C04" w:rsidP="00740C04">
      <w:pPr>
        <w:pStyle w:val="Nagwek1"/>
        <w:rPr>
          <w:b/>
          <w:szCs w:val="28"/>
        </w:rPr>
      </w:pPr>
      <w:r>
        <w:rPr>
          <w:b/>
          <w:szCs w:val="28"/>
        </w:rPr>
        <w:t>Bychawa: Dostawa opału do kotłowni  Szkoły Podstawowej w Bychawie</w:t>
      </w:r>
    </w:p>
    <w:p w:rsidR="00740C04" w:rsidRDefault="00740C04" w:rsidP="00740C04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ul. Szkolna 8.  </w:t>
      </w:r>
    </w:p>
    <w:p w:rsidR="00740C04" w:rsidRDefault="00740C04" w:rsidP="00740C04">
      <w:pPr>
        <w:pStyle w:val="Nagwek1"/>
        <w:rPr>
          <w:b/>
          <w:szCs w:val="28"/>
        </w:rPr>
      </w:pPr>
    </w:p>
    <w:p w:rsidR="00740C04" w:rsidRDefault="00740C04" w:rsidP="00740C04">
      <w:pPr>
        <w:pStyle w:val="Nagwek1"/>
        <w:rPr>
          <w:b/>
          <w:szCs w:val="28"/>
        </w:rPr>
      </w:pPr>
      <w:r>
        <w:rPr>
          <w:b/>
          <w:szCs w:val="28"/>
        </w:rPr>
        <w:t>Numer ogłoszenia:</w:t>
      </w:r>
      <w:r w:rsidR="008D1D94">
        <w:rPr>
          <w:b/>
          <w:szCs w:val="28"/>
        </w:rPr>
        <w:t xml:space="preserve"> 516462</w:t>
      </w:r>
      <w:r>
        <w:rPr>
          <w:b/>
          <w:szCs w:val="28"/>
        </w:rPr>
        <w:t xml:space="preserve">; data zamieszczenia: </w:t>
      </w:r>
      <w:r w:rsidR="008D1D94">
        <w:rPr>
          <w:b/>
          <w:szCs w:val="28"/>
        </w:rPr>
        <w:t>18.12.2012</w:t>
      </w:r>
    </w:p>
    <w:p w:rsidR="00740C04" w:rsidRDefault="00740C04" w:rsidP="00740C04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OGŁOSZENIE O ZAMÓWIENIU - </w:t>
      </w:r>
      <w:r>
        <w:rPr>
          <w:szCs w:val="28"/>
        </w:rPr>
        <w:t>dostawy</w:t>
      </w:r>
    </w:p>
    <w:p w:rsidR="00740C04" w:rsidRDefault="00740C04" w:rsidP="00740C04">
      <w:pPr>
        <w:pStyle w:val="Tekstpodstawowy"/>
        <w:spacing w:line="360" w:lineRule="auto"/>
      </w:pP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b/>
          <w:sz w:val="24"/>
        </w:rPr>
        <w:t xml:space="preserve">Zamieszczenie ogłoszenia: </w:t>
      </w:r>
      <w:r>
        <w:rPr>
          <w:sz w:val="24"/>
        </w:rPr>
        <w:t>obowiązkowe.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b/>
          <w:sz w:val="24"/>
        </w:rPr>
        <w:t>Ogłoszenie dotyczy:</w:t>
      </w:r>
      <w:r>
        <w:rPr>
          <w:sz w:val="24"/>
        </w:rPr>
        <w:t xml:space="preserve">  zamówienia publicznego</w:t>
      </w:r>
    </w:p>
    <w:p w:rsidR="00740C04" w:rsidRDefault="00740C04" w:rsidP="00740C04">
      <w:pPr>
        <w:pStyle w:val="Tekstpodstawowy"/>
        <w:spacing w:line="360" w:lineRule="auto"/>
        <w:rPr>
          <w:b/>
          <w:szCs w:val="28"/>
        </w:rPr>
      </w:pPr>
      <w:r>
        <w:rPr>
          <w:b/>
          <w:szCs w:val="28"/>
        </w:rPr>
        <w:t>SEKCJA I;  ZAMAWIAJĄCY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b/>
          <w:sz w:val="24"/>
        </w:rPr>
        <w:t>I. 1) NAZWA I ADRES:</w:t>
      </w:r>
      <w:r>
        <w:rPr>
          <w:szCs w:val="28"/>
        </w:rPr>
        <w:t xml:space="preserve">  </w:t>
      </w:r>
      <w:r>
        <w:rPr>
          <w:sz w:val="24"/>
        </w:rPr>
        <w:t>Szkoła Podstawowa w Bychawie ul. Szkolna 8, 23-100 Bychawa, woj. lubelskie, tel. 081 5660197 fax 081 5660142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b/>
          <w:sz w:val="24"/>
        </w:rPr>
        <w:t xml:space="preserve">     · Adres strony internetowej; </w:t>
      </w:r>
      <w:r>
        <w:rPr>
          <w:sz w:val="24"/>
        </w:rPr>
        <w:t xml:space="preserve"> www.spbychawa.ebip.lublin.pl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b/>
          <w:sz w:val="24"/>
        </w:rPr>
        <w:t xml:space="preserve">I. 2)  RODZAJ ZAMAWIAJACEGO:  </w:t>
      </w:r>
      <w:r>
        <w:rPr>
          <w:sz w:val="24"/>
        </w:rPr>
        <w:t>Administracja samorządowa</w:t>
      </w:r>
    </w:p>
    <w:p w:rsidR="00740C04" w:rsidRDefault="00740C04" w:rsidP="00740C04">
      <w:pPr>
        <w:pStyle w:val="Tekstpodstawowy"/>
        <w:spacing w:line="360" w:lineRule="auto"/>
        <w:rPr>
          <w:b/>
          <w:szCs w:val="28"/>
        </w:rPr>
      </w:pPr>
      <w:r>
        <w:rPr>
          <w:b/>
          <w:szCs w:val="28"/>
        </w:rPr>
        <w:t>SEKCJA II;  PRZEDMIOT ZAMÓWIENIA</w:t>
      </w:r>
    </w:p>
    <w:p w:rsidR="00740C04" w:rsidRDefault="00740C04" w:rsidP="00740C04">
      <w:pPr>
        <w:pStyle w:val="Tekstpodstawowy"/>
        <w:spacing w:line="360" w:lineRule="auto"/>
        <w:rPr>
          <w:b/>
          <w:sz w:val="24"/>
        </w:rPr>
      </w:pPr>
      <w:r>
        <w:rPr>
          <w:b/>
          <w:sz w:val="24"/>
        </w:rPr>
        <w:t>II. 1) OKREŚLENIE PRZEDMIOTU ZAMÓWIENIA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b/>
          <w:sz w:val="24"/>
        </w:rPr>
        <w:t xml:space="preserve">II. 1.1) Nazwa nadana zamówieniu przez zamawiającego: </w:t>
      </w:r>
      <w:r>
        <w:rPr>
          <w:sz w:val="24"/>
        </w:rPr>
        <w:t xml:space="preserve"> Dostawa opału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sz w:val="24"/>
        </w:rPr>
        <w:t>do kotłowni Szkoły Podstawowej w Bychawie.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b/>
          <w:sz w:val="24"/>
        </w:rPr>
        <w:t>II.1.2) Rodzaj zamówienia:</w:t>
      </w:r>
      <w:r>
        <w:rPr>
          <w:sz w:val="24"/>
        </w:rPr>
        <w:t xml:space="preserve">    dostawy.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b/>
          <w:sz w:val="24"/>
        </w:rPr>
        <w:t xml:space="preserve">II.1.3) Określenie przedmiotu oraz wielkości lub zakresu zamówienia:  </w:t>
      </w:r>
      <w:r>
        <w:rPr>
          <w:sz w:val="24"/>
        </w:rPr>
        <w:t>Przed</w:t>
      </w:r>
      <w:r w:rsidR="00763E2E">
        <w:rPr>
          <w:sz w:val="24"/>
        </w:rPr>
        <w:t xml:space="preserve">miotem zamówienia jest dostawa </w:t>
      </w:r>
      <w:r>
        <w:rPr>
          <w:sz w:val="24"/>
        </w:rPr>
        <w:t>węgla kamiennego i miału węglowego do kotłowni Szkoły Podstawowej w Bychawie w następujących ilościach  i asortymencie: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węgiel kamienny –o następujących parametrach: 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sz w:val="24"/>
        </w:rPr>
        <w:t>- asortyment kostka  o parametrach -   25 -08-09 ( odpowiednio: kaloryczność-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zawartość popiołu </w:t>
      </w:r>
      <w:r w:rsidR="00763E2E">
        <w:rPr>
          <w:sz w:val="24"/>
        </w:rPr>
        <w:t xml:space="preserve">– zawartość siarki)  w ilości 20 </w:t>
      </w:r>
      <w:r>
        <w:rPr>
          <w:sz w:val="24"/>
        </w:rPr>
        <w:t>ton.</w:t>
      </w:r>
    </w:p>
    <w:p w:rsidR="00740C04" w:rsidRDefault="00740C04" w:rsidP="00740C04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- asortyment miał  MI  o parametrach: - 25 -12 -06 ( odpowiednio: kaloryczność zawartość popiołu </w:t>
      </w:r>
      <w:r w:rsidR="00763E2E">
        <w:rPr>
          <w:sz w:val="24"/>
        </w:rPr>
        <w:t>– zawartość siarki) w ilości  20</w:t>
      </w:r>
      <w:r>
        <w:rPr>
          <w:sz w:val="24"/>
        </w:rPr>
        <w:t>0</w:t>
      </w:r>
      <w:r w:rsidR="00763E2E">
        <w:rPr>
          <w:sz w:val="24"/>
        </w:rPr>
        <w:t xml:space="preserve"> </w:t>
      </w:r>
      <w:r>
        <w:rPr>
          <w:sz w:val="24"/>
        </w:rPr>
        <w:t>ton.</w:t>
      </w:r>
      <w:r w:rsidR="008D1D94">
        <w:rPr>
          <w:sz w:val="24"/>
        </w:rPr>
        <w:t xml:space="preserve"> Zakres zamówienia obejmuje dostawę wraz z transportem(obejmującym jego załadunek i wyładunek)do kotłowni </w:t>
      </w:r>
      <w:r w:rsidR="008D1D94">
        <w:rPr>
          <w:sz w:val="24"/>
        </w:rPr>
        <w:t>Szkoły Podstawowej w Bychawie</w:t>
      </w:r>
      <w:r w:rsidR="008D1D94">
        <w:rPr>
          <w:sz w:val="24"/>
        </w:rPr>
        <w:t>. Terminy dostaw oraz ilości dostarczanego opału Zamawiający będzie ustalał telefonicznie z tygodniowym wyprzedzeniem.</w:t>
      </w:r>
    </w:p>
    <w:p w:rsidR="00740C04" w:rsidRDefault="008D1D94" w:rsidP="00740C04">
      <w:pPr>
        <w:pStyle w:val="Tekstpodstawowy"/>
        <w:spacing w:line="360" w:lineRule="auto"/>
        <w:rPr>
          <w:sz w:val="24"/>
        </w:rPr>
      </w:pPr>
      <w:r>
        <w:rPr>
          <w:sz w:val="24"/>
        </w:rPr>
        <w:t>Dostawca zobowiązuje się dostarczać opał transportem</w:t>
      </w:r>
      <w:r w:rsidR="00763E2E">
        <w:rPr>
          <w:sz w:val="24"/>
        </w:rPr>
        <w:t xml:space="preserve"> o ładowności  10</w:t>
      </w:r>
      <w:r w:rsidR="00740C04">
        <w:rPr>
          <w:sz w:val="24"/>
        </w:rPr>
        <w:t xml:space="preserve"> ton w dni robocze od poniedziałku do piątku w godz. od 8</w:t>
      </w:r>
      <w:r w:rsidR="00740C04">
        <w:rPr>
          <w:sz w:val="24"/>
          <w:vertAlign w:val="superscript"/>
        </w:rPr>
        <w:t>00</w:t>
      </w:r>
      <w:r w:rsidR="00740C04">
        <w:rPr>
          <w:sz w:val="24"/>
        </w:rPr>
        <w:t xml:space="preserve"> do 15</w:t>
      </w:r>
      <w:r w:rsidR="00740C04">
        <w:rPr>
          <w:sz w:val="24"/>
          <w:vertAlign w:val="superscript"/>
        </w:rPr>
        <w:t xml:space="preserve"> 30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. W momencie dostawy Wykonawca zobowiązany jest przedstawić Zamawiającemu dokumenty potwierdzające, że dostarczony opał spełnia określone parametry.</w:t>
      </w:r>
    </w:p>
    <w:p w:rsidR="00740C04" w:rsidRDefault="00740C04" w:rsidP="00740C04">
      <w:pPr>
        <w:rPr>
          <w:b/>
        </w:rPr>
      </w:pPr>
      <w:r>
        <w:rPr>
          <w:b/>
        </w:rPr>
        <w:t xml:space="preserve"> II.1.4). Wspólny słownik zamówień publicznych (CPV) :  </w:t>
      </w:r>
    </w:p>
    <w:p w:rsidR="00740C04" w:rsidRDefault="00740C04" w:rsidP="00740C04">
      <w:pPr>
        <w:rPr>
          <w:b/>
        </w:rPr>
      </w:pPr>
      <w:r>
        <w:rPr>
          <w:b/>
        </w:rPr>
        <w:t xml:space="preserve"> 09111210-5     węgiel kamienny</w:t>
      </w:r>
    </w:p>
    <w:p w:rsidR="00740C04" w:rsidRDefault="00740C04" w:rsidP="00740C04">
      <w:pPr>
        <w:rPr>
          <w:b/>
        </w:rPr>
      </w:pPr>
      <w:r>
        <w:rPr>
          <w:b/>
        </w:rPr>
        <w:lastRenderedPageBreak/>
        <w:t xml:space="preserve"> 09111100-1     miał             </w:t>
      </w:r>
    </w:p>
    <w:p w:rsidR="00740C04" w:rsidRDefault="00740C04" w:rsidP="00740C04">
      <w:pPr>
        <w:rPr>
          <w:b/>
        </w:rPr>
      </w:pPr>
      <w:r>
        <w:rPr>
          <w:b/>
        </w:rPr>
        <w:t>II. 1. 5) Czy dopuszcza się złożenie oferty częściowej: nie</w:t>
      </w:r>
    </w:p>
    <w:p w:rsidR="00740C04" w:rsidRDefault="00740C04" w:rsidP="00740C04">
      <w:pPr>
        <w:rPr>
          <w:b/>
        </w:rPr>
      </w:pPr>
      <w:r>
        <w:rPr>
          <w:b/>
        </w:rPr>
        <w:t>II. 1. 6) Czy dopuszcza się złożenie oferty wariantowej: nie</w:t>
      </w:r>
    </w:p>
    <w:p w:rsidR="00740C04" w:rsidRDefault="00740C04" w:rsidP="00740C04">
      <w:pPr>
        <w:rPr>
          <w:b/>
        </w:rPr>
      </w:pPr>
      <w:r>
        <w:rPr>
          <w:b/>
        </w:rPr>
        <w:t>II.1.  7)  Czy przewiduje się udzielenie zamówień uzupełniających: nie</w:t>
      </w:r>
    </w:p>
    <w:p w:rsidR="00740C04" w:rsidRDefault="00740C04" w:rsidP="00740C04">
      <w:pPr>
        <w:rPr>
          <w:b/>
        </w:rPr>
      </w:pPr>
      <w:r>
        <w:rPr>
          <w:b/>
        </w:rPr>
        <w:t>II.  2)     Czas trwania zamówienia lub termin wykonania:</w:t>
      </w:r>
    </w:p>
    <w:p w:rsidR="00740C04" w:rsidRDefault="00740C04" w:rsidP="00740C04">
      <w:r>
        <w:rPr>
          <w:b/>
        </w:rPr>
        <w:t xml:space="preserve">               zakończenie</w:t>
      </w:r>
      <w:r>
        <w:t xml:space="preserve"> </w:t>
      </w:r>
      <w:r w:rsidR="00763E2E">
        <w:rPr>
          <w:b/>
        </w:rPr>
        <w:t xml:space="preserve"> 31.10.2013</w:t>
      </w:r>
      <w:r>
        <w:rPr>
          <w:b/>
        </w:rPr>
        <w:t>r.</w:t>
      </w:r>
    </w:p>
    <w:p w:rsidR="00740C04" w:rsidRDefault="00740C04" w:rsidP="00740C04"/>
    <w:p w:rsidR="00740C04" w:rsidRDefault="00740C04" w:rsidP="00740C04">
      <w:pPr>
        <w:rPr>
          <w:b/>
        </w:rPr>
      </w:pPr>
      <w:r>
        <w:rPr>
          <w:b/>
          <w:szCs w:val="28"/>
        </w:rPr>
        <w:t xml:space="preserve">SEKCJA </w:t>
      </w:r>
      <w:r>
        <w:rPr>
          <w:b/>
        </w:rPr>
        <w:t>III: INFORMACJE O CHARAKTERZE  PRAWNYM , EKONOMICZNYM, FINANSOWYM I TECHNICZNYM.</w:t>
      </w:r>
      <w:bookmarkStart w:id="0" w:name="_GoBack"/>
      <w:bookmarkEnd w:id="0"/>
    </w:p>
    <w:p w:rsidR="00740C04" w:rsidRDefault="00740C04" w:rsidP="00740C04">
      <w:pPr>
        <w:rPr>
          <w:b/>
        </w:rPr>
      </w:pPr>
      <w:r>
        <w:rPr>
          <w:b/>
        </w:rPr>
        <w:t>III.1)  WARUNKI DOTYCZĄCE ZAMÓWIENIA</w:t>
      </w:r>
    </w:p>
    <w:p w:rsidR="00740C04" w:rsidRDefault="00740C04" w:rsidP="00740C04">
      <w:pPr>
        <w:rPr>
          <w:b/>
        </w:rPr>
      </w:pPr>
      <w:r>
        <w:rPr>
          <w:b/>
        </w:rPr>
        <w:t xml:space="preserve"> Informacja na temat wadium:     </w:t>
      </w:r>
      <w:r>
        <w:t>Zamawiający nie wymaga wniesienia wadium.</w:t>
      </w:r>
    </w:p>
    <w:p w:rsidR="00740C04" w:rsidRDefault="00740C04" w:rsidP="00740C04">
      <w:pPr>
        <w:rPr>
          <w:b/>
        </w:rPr>
      </w:pPr>
      <w:r>
        <w:rPr>
          <w:b/>
        </w:rPr>
        <w:t>III.2) ZALICZKI</w:t>
      </w:r>
    </w:p>
    <w:p w:rsidR="00740C04" w:rsidRDefault="00740C04" w:rsidP="00740C04">
      <w:r>
        <w:t xml:space="preserve">          Czy przewiduje się udzielenie zaliczek na poczet zamówienia: nie</w:t>
      </w:r>
    </w:p>
    <w:p w:rsidR="00740C04" w:rsidRDefault="00740C04" w:rsidP="00740C04">
      <w:pPr>
        <w:rPr>
          <w:b/>
        </w:rPr>
      </w:pPr>
      <w:r>
        <w:rPr>
          <w:b/>
        </w:rPr>
        <w:t>III.3)   WARUNKI UDZIAŁU</w:t>
      </w:r>
    </w:p>
    <w:p w:rsidR="00740C04" w:rsidRDefault="00740C04" w:rsidP="00740C04">
      <w:r>
        <w:rPr>
          <w:b/>
        </w:rPr>
        <w:t>Opis warunków udziału w postępowaniu oraz opis sposobu dokonywania oceny spełniania tych warunków:</w:t>
      </w:r>
      <w:r>
        <w:t xml:space="preserve"> </w:t>
      </w:r>
    </w:p>
    <w:p w:rsidR="00740C04" w:rsidRDefault="00740C04" w:rsidP="00740C04">
      <w:r>
        <w:t>III3.1) Potencjał techniczny</w:t>
      </w:r>
    </w:p>
    <w:p w:rsidR="00740C04" w:rsidRDefault="00740C04" w:rsidP="00740C04">
      <w:r>
        <w:t xml:space="preserve">            Opis sposobu dokonywania oceny spełniania tego warunku</w:t>
      </w:r>
    </w:p>
    <w:p w:rsidR="00740C04" w:rsidRDefault="00740C04" w:rsidP="00740C04">
      <w:r>
        <w:t xml:space="preserve">            Wykonawcy, którzy dysponują co najmniej jednym samochodem dostawczym o </w:t>
      </w:r>
    </w:p>
    <w:p w:rsidR="00740C04" w:rsidRDefault="00763E2E" w:rsidP="00740C04">
      <w:r>
        <w:t xml:space="preserve">            ładowności 10</w:t>
      </w:r>
      <w:r w:rsidR="00740C04">
        <w:t xml:space="preserve"> ton.</w:t>
      </w:r>
    </w:p>
    <w:p w:rsidR="00740C04" w:rsidRDefault="00740C04" w:rsidP="00740C04">
      <w:r>
        <w:rPr>
          <w:b/>
        </w:rPr>
        <w:t>III.3.2)</w:t>
      </w:r>
      <w:r>
        <w:t xml:space="preserve"> Sytuacja ekonomiczna i finansowa </w:t>
      </w:r>
    </w:p>
    <w:p w:rsidR="00740C04" w:rsidRDefault="00740C04" w:rsidP="00740C04">
      <w:r>
        <w:t xml:space="preserve">            Oświadczenie Wykonawcy o spełnianiu warunków w postępowaniu w trybie </w:t>
      </w:r>
    </w:p>
    <w:p w:rsidR="00740C04" w:rsidRDefault="00740C04" w:rsidP="00740C04">
      <w:r>
        <w:t xml:space="preserve">           art. 22 ust.1-4             </w:t>
      </w:r>
    </w:p>
    <w:p w:rsidR="00740C04" w:rsidRDefault="00740C04" w:rsidP="00740C04">
      <w:pPr>
        <w:rPr>
          <w:b/>
        </w:rPr>
      </w:pPr>
      <w:r>
        <w:rPr>
          <w:b/>
        </w:rPr>
        <w:t>III.4)    INFORMACJA O OŚWIADCZENIACH KUB DOKUMENTACH, JAKIE MAJĄ DOSTARCZYĆ WYKONAWCY W CELU POTWIERDZENIA SPEŁNIANIA WARUNKÓW UDZIAŁU W POSTĘPOWANIU ORAZ NIEPODLEGANIA WYKLUCZENIU NA PODSTAWIE ART. 24 UST 1 USTAWY</w:t>
      </w:r>
    </w:p>
    <w:p w:rsidR="00740C04" w:rsidRDefault="00740C04" w:rsidP="00740C04">
      <w:r>
        <w:rPr>
          <w:b/>
        </w:rPr>
        <w:t xml:space="preserve">III4.1)  </w:t>
      </w:r>
      <w:r>
        <w:t>W zakresie spełniania przez Wykonawcę warunków, o których mowa w art.</w:t>
      </w:r>
    </w:p>
    <w:p w:rsidR="00740C04" w:rsidRDefault="00740C04" w:rsidP="00740C04">
      <w:r>
        <w:t xml:space="preserve">             22 ust.1 ustawy należy przedłożyć oświadczenie o  spełnianiu warunków udziału       </w:t>
      </w:r>
    </w:p>
    <w:p w:rsidR="00740C04" w:rsidRDefault="00740C04" w:rsidP="00740C04">
      <w:r>
        <w:t xml:space="preserve">             w postepowaniu, </w:t>
      </w:r>
    </w:p>
    <w:p w:rsidR="00740C04" w:rsidRDefault="00740C04" w:rsidP="00740C04">
      <w:r>
        <w:t>III.4.2) W zakresie potwierdzenia niepodlegania wykluczeniu na podstawie art. 24 ust.1</w:t>
      </w:r>
    </w:p>
    <w:p w:rsidR="00740C04" w:rsidRDefault="00740C04" w:rsidP="00740C04">
      <w:r>
        <w:t xml:space="preserve">             ustawy, należy przedłożyć:</w:t>
      </w:r>
    </w:p>
    <w:p w:rsidR="00740C04" w:rsidRDefault="00740C04" w:rsidP="00740C04">
      <w:pPr>
        <w:rPr>
          <w:b/>
        </w:rPr>
      </w:pPr>
      <w:r>
        <w:t xml:space="preserve">          - </w:t>
      </w:r>
      <w:r>
        <w:rPr>
          <w:b/>
        </w:rPr>
        <w:t>oświadczenie o braku podstaw do wykluczenia</w:t>
      </w:r>
    </w:p>
    <w:p w:rsidR="00740C04" w:rsidRDefault="00740C04" w:rsidP="00740C04">
      <w:pPr>
        <w:autoSpaceDE w:val="0"/>
        <w:autoSpaceDN w:val="0"/>
        <w:adjustRightInd w:val="0"/>
      </w:pPr>
      <w:r>
        <w:rPr>
          <w:b/>
        </w:rPr>
        <w:t xml:space="preserve">          - </w:t>
      </w:r>
      <w:r>
        <w:t xml:space="preserve">aktualny odpis z  właściwego rejestru  jeżeli odrębne przepisy wymagają wpisu do 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            rejestru  w celu wykazania braku podstaw do wykluczenia w oparciu o art. 24 ust.1 pkt 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            2 ustawy, wystawiony nie wcześniej niż </w:t>
      </w:r>
      <w:r>
        <w:rPr>
          <w:b/>
        </w:rPr>
        <w:t xml:space="preserve">6 miesięcy </w:t>
      </w:r>
      <w:r>
        <w:t xml:space="preserve">przed upływem terminu 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           składania wniosków o dopuszczenie do udziału w postępowaniu o udzielenie 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           zamówienia albo składania ofert, a  w stosunku do osób fizycznych oświadczenie w 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           zakresie art. 24 ust. 1  pkt 2 ustawy.</w:t>
      </w:r>
    </w:p>
    <w:p w:rsidR="00740C04" w:rsidRDefault="00740C04" w:rsidP="00740C04">
      <w:r>
        <w:t>III.4.3) Dokumenty podmiotów zagranicznych.</w:t>
      </w:r>
    </w:p>
    <w:p w:rsidR="00740C04" w:rsidRDefault="00740C04" w:rsidP="00740C04">
      <w:r>
        <w:t xml:space="preserve">            Jeżeli Wykonawca ma siedzibę lub miejsce zamieszkania poza terytorium </w:t>
      </w:r>
    </w:p>
    <w:p w:rsidR="00740C04" w:rsidRDefault="00740C04" w:rsidP="00740C04">
      <w:r>
        <w:t xml:space="preserve">            Rzeczypospolitej Polskiej, przedkłada:</w:t>
      </w:r>
    </w:p>
    <w:p w:rsidR="00740C04" w:rsidRDefault="00740C04" w:rsidP="00740C04">
      <w:pPr>
        <w:ind w:left="709"/>
      </w:pPr>
      <w:r>
        <w:t>III.4.3) dokument wystawiony w kraju, w którym ma siedzibę lub miejsce  zamieszkania  potwierdzający odpowiednio, że;</w:t>
      </w:r>
    </w:p>
    <w:p w:rsidR="00740C04" w:rsidRDefault="00740C04" w:rsidP="00740C04">
      <w:pPr>
        <w:numPr>
          <w:ilvl w:val="0"/>
          <w:numId w:val="1"/>
        </w:numPr>
      </w:pPr>
      <w:r>
        <w:t xml:space="preserve">  nie otwarto jego likwidacji ani nie ogłoszono jego upadłości- wystawiony nie wcześniej niż 6 miesięcy przed upływem terminu składania ofert,</w:t>
      </w:r>
    </w:p>
    <w:p w:rsidR="00740C04" w:rsidRDefault="00740C04" w:rsidP="00740C04">
      <w:pPr>
        <w:numPr>
          <w:ilvl w:val="0"/>
          <w:numId w:val="1"/>
        </w:numPr>
      </w:pPr>
      <w:r>
        <w:t xml:space="preserve">  nie orzeczono wobec niego zakazu ubiegania się o zamówienie –wystawiony nie wcześniej  niż 6 miesięcy przed upływem terminu  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                        składania wniosków o dopuszczenie do udziału w postępowaniu o udzielenie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                        zamówienia albo składania ofert.</w:t>
      </w:r>
    </w:p>
    <w:p w:rsidR="00740C04" w:rsidRDefault="00740C04" w:rsidP="00740C04">
      <w:pPr>
        <w:ind w:left="1560"/>
      </w:pPr>
    </w:p>
    <w:p w:rsidR="00740C04" w:rsidRDefault="00740C04" w:rsidP="00740C04">
      <w:r>
        <w:t>III.6) INNE DOKUMENTY</w:t>
      </w:r>
    </w:p>
    <w:p w:rsidR="00740C04" w:rsidRDefault="00740C04" w:rsidP="00740C04">
      <w:r>
        <w:t>Inne dokumenty niewymienione w pkt III. 4) albo III. 5)</w:t>
      </w:r>
    </w:p>
    <w:p w:rsidR="00740C04" w:rsidRDefault="00740C04" w:rsidP="00740C04">
      <w:r>
        <w:t>W przypadku składania oferty wspólnej  przez kilku przedsiębiorców w ramach spółki cywilnej lub konsorcjum do oferty należy dołączyć pełnomocnictwo dla jednego podmiotu do reprezentowania wszystkich w postepowaniu i zawarcia umowy w sprawie przedmiotowego zamówienia publicznego (art.23. ust 2 ustawy)</w:t>
      </w:r>
    </w:p>
    <w:p w:rsidR="00740C04" w:rsidRDefault="00740C04" w:rsidP="00740C04">
      <w:r>
        <w:t xml:space="preserve">III.7) Czy ogranicza się możliwość o zamówienie publiczne tylko dla wykonawców, u których ponad 50% pracowników stanowią osoby niepełnosprawne: </w:t>
      </w:r>
      <w:r>
        <w:rPr>
          <w:b/>
        </w:rPr>
        <w:t>nie</w:t>
      </w:r>
    </w:p>
    <w:p w:rsidR="00740C04" w:rsidRDefault="00740C04" w:rsidP="00740C04"/>
    <w:p w:rsidR="00740C04" w:rsidRDefault="00740C04" w:rsidP="00740C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SEKCJA IV: PROCEDURA</w:t>
      </w:r>
    </w:p>
    <w:p w:rsidR="00740C04" w:rsidRDefault="00740C04" w:rsidP="00740C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IV.1) TRYB UDZIELENIA ZAMÓWIENIA</w:t>
      </w:r>
    </w:p>
    <w:p w:rsidR="00740C04" w:rsidRDefault="00740C04" w:rsidP="00740C04">
      <w:pPr>
        <w:autoSpaceDE w:val="0"/>
        <w:autoSpaceDN w:val="0"/>
        <w:adjustRightInd w:val="0"/>
      </w:pPr>
      <w:r>
        <w:rPr>
          <w:b/>
          <w:bCs/>
        </w:rPr>
        <w:t xml:space="preserve">IV.1.1) Tryb udzielenia zamówienia:  </w:t>
      </w:r>
      <w:r>
        <w:t>przetarg nieograniczony.</w:t>
      </w:r>
    </w:p>
    <w:p w:rsidR="00740C04" w:rsidRDefault="00740C04" w:rsidP="00740C04">
      <w:pPr>
        <w:autoSpaceDE w:val="0"/>
        <w:autoSpaceDN w:val="0"/>
        <w:adjustRightInd w:val="0"/>
      </w:pPr>
    </w:p>
    <w:p w:rsidR="00740C04" w:rsidRDefault="00740C04" w:rsidP="00740C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IV.2) KRYTERIA OCENY OFERT</w:t>
      </w:r>
    </w:p>
    <w:p w:rsidR="00740C04" w:rsidRDefault="00740C04" w:rsidP="00740C04">
      <w:pPr>
        <w:autoSpaceDE w:val="0"/>
        <w:autoSpaceDN w:val="0"/>
        <w:adjustRightInd w:val="0"/>
        <w:rPr>
          <w:b/>
          <w:bCs/>
        </w:rPr>
      </w:pPr>
    </w:p>
    <w:p w:rsidR="00740C04" w:rsidRDefault="00740C04" w:rsidP="00740C04">
      <w:pPr>
        <w:autoSpaceDE w:val="0"/>
        <w:autoSpaceDN w:val="0"/>
        <w:adjustRightInd w:val="0"/>
      </w:pPr>
      <w:r>
        <w:rPr>
          <w:b/>
          <w:bCs/>
        </w:rPr>
        <w:t xml:space="preserve">IV.2.1) Kryteria oceny ofert: </w:t>
      </w:r>
      <w:r>
        <w:t>najniższa cena.</w:t>
      </w:r>
    </w:p>
    <w:p w:rsidR="00740C04" w:rsidRDefault="00740C04" w:rsidP="00740C04">
      <w:pPr>
        <w:autoSpaceDE w:val="0"/>
        <w:autoSpaceDN w:val="0"/>
        <w:adjustRightInd w:val="0"/>
      </w:pPr>
      <w:r>
        <w:rPr>
          <w:b/>
          <w:bCs/>
        </w:rPr>
        <w:t xml:space="preserve">IV.2.2) Wykorzystana będzie aukcja elektroniczna:  </w:t>
      </w:r>
      <w:r>
        <w:t>nie.</w:t>
      </w:r>
    </w:p>
    <w:p w:rsidR="00740C04" w:rsidRDefault="00740C04" w:rsidP="00740C04">
      <w:pPr>
        <w:autoSpaceDE w:val="0"/>
        <w:autoSpaceDN w:val="0"/>
        <w:adjustRightInd w:val="0"/>
      </w:pPr>
      <w:r>
        <w:rPr>
          <w:b/>
        </w:rPr>
        <w:t>IV. 3)  ZMIANA UMOWY</w:t>
      </w:r>
    </w:p>
    <w:p w:rsidR="00740C04" w:rsidRDefault="00740C04" w:rsidP="00740C04">
      <w:pPr>
        <w:autoSpaceDE w:val="0"/>
        <w:autoSpaceDN w:val="0"/>
        <w:adjustRightInd w:val="0"/>
      </w:pPr>
      <w:r>
        <w:t>Czy przewiduje się istotne zmiany umowy w stosunku do treści oferty, na podstawie której dokonano wyboru wykonawcy: tak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 Dopuszczalne zmiany postanowień umowy oraz określenie warunków zmian</w:t>
      </w:r>
    </w:p>
    <w:p w:rsidR="00740C04" w:rsidRDefault="00740C04" w:rsidP="00740C04">
      <w:pPr>
        <w:autoSpaceDE w:val="0"/>
        <w:autoSpaceDN w:val="0"/>
        <w:adjustRightInd w:val="0"/>
      </w:pPr>
      <w:r>
        <w:t xml:space="preserve">Zamawiający przewiduje zmianę zawartej umowy w przypadku ustawowej zmiany podatku od towarów i usług dotyczących przedmiotu umowy. </w:t>
      </w:r>
    </w:p>
    <w:p w:rsidR="00740C04" w:rsidRDefault="00740C04" w:rsidP="00740C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IV.4) INFORMACJE ADMINISTRACYJNE</w:t>
      </w:r>
    </w:p>
    <w:p w:rsidR="00740C04" w:rsidRDefault="00740C04" w:rsidP="00740C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IV.4.1) Adres strony internetowej, na której dostępna jest specyfikacja istotnych warunków zamówienia:  </w:t>
      </w:r>
      <w:r>
        <w:t>www.spbychawa.ebip.lublin.pl</w:t>
      </w:r>
    </w:p>
    <w:p w:rsidR="00740C04" w:rsidRDefault="00740C04" w:rsidP="00740C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Specyfikacje istotnych warunków zamówienia można uzyskać pod adresem: </w:t>
      </w:r>
    </w:p>
    <w:p w:rsidR="00740C04" w:rsidRDefault="00740C04" w:rsidP="00740C04">
      <w:pPr>
        <w:autoSpaceDE w:val="0"/>
        <w:autoSpaceDN w:val="0"/>
        <w:adjustRightInd w:val="0"/>
      </w:pPr>
      <w:r>
        <w:rPr>
          <w:b/>
          <w:bCs/>
        </w:rPr>
        <w:t>1 )   Szkoła Podstawowa w Bychawie ul. Szkolna 8</w:t>
      </w:r>
      <w:r>
        <w:t>,</w:t>
      </w:r>
    </w:p>
    <w:p w:rsidR="00740C04" w:rsidRDefault="00740C04" w:rsidP="00740C04">
      <w:pPr>
        <w:autoSpaceDE w:val="0"/>
        <w:autoSpaceDN w:val="0"/>
        <w:adjustRightInd w:val="0"/>
      </w:pPr>
      <w:r>
        <w:t>2)    pobrać ze strony internetowej.</w:t>
      </w:r>
    </w:p>
    <w:p w:rsidR="00740C04" w:rsidRDefault="00740C04" w:rsidP="00740C04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IV.4.2) Termin składania wniosków o dopuszczenie do udziału w postępowaniu lub ofert: </w:t>
      </w:r>
      <w:r w:rsidR="00763E2E">
        <w:rPr>
          <w:bCs/>
        </w:rPr>
        <w:t>03.01.2013</w:t>
      </w:r>
      <w:r>
        <w:rPr>
          <w:bCs/>
        </w:rPr>
        <w:t>r.godzina 10</w:t>
      </w:r>
      <w:r>
        <w:rPr>
          <w:bCs/>
          <w:vertAlign w:val="superscript"/>
        </w:rPr>
        <w:t xml:space="preserve">00, </w:t>
      </w:r>
      <w:r>
        <w:rPr>
          <w:bCs/>
        </w:rPr>
        <w:t>miejsce, Szkoła Podstawowa w Bychawie ul. Szkolna 8</w:t>
      </w:r>
      <w:r>
        <w:t>,</w:t>
      </w:r>
    </w:p>
    <w:p w:rsidR="001D469B" w:rsidRDefault="00740C04" w:rsidP="001D469B">
      <w:r>
        <w:t>w  sekretariacie  szkoły.</w:t>
      </w:r>
      <w:r w:rsidR="001D469B" w:rsidRPr="001D469B">
        <w:t xml:space="preserve"> </w:t>
      </w:r>
      <w:r w:rsidR="001D469B">
        <w:t xml:space="preserve">Otwarcie ofert nastąpi </w:t>
      </w:r>
      <w:r w:rsidR="001D469B">
        <w:rPr>
          <w:b/>
        </w:rPr>
        <w:t>w dniu 03.01.2013</w:t>
      </w:r>
      <w:r w:rsidR="001D469B" w:rsidRPr="00D96C4C">
        <w:rPr>
          <w:b/>
        </w:rPr>
        <w:t>r. o godz. 10</w:t>
      </w:r>
      <w:r w:rsidR="001D469B">
        <w:rPr>
          <w:b/>
          <w:vertAlign w:val="superscript"/>
        </w:rPr>
        <w:t>15</w:t>
      </w:r>
      <w:r w:rsidR="001D469B">
        <w:t xml:space="preserve"> w siedzibie Zamawiającego w gabinecie Dyrektora.</w:t>
      </w:r>
    </w:p>
    <w:p w:rsidR="00740C04" w:rsidRDefault="00740C04" w:rsidP="00740C04">
      <w:pPr>
        <w:autoSpaceDE w:val="0"/>
        <w:autoSpaceDN w:val="0"/>
        <w:adjustRightInd w:val="0"/>
      </w:pPr>
    </w:p>
    <w:p w:rsidR="00740C04" w:rsidRDefault="00740C04" w:rsidP="00740C04">
      <w:pPr>
        <w:autoSpaceDE w:val="0"/>
        <w:autoSpaceDN w:val="0"/>
        <w:adjustRightInd w:val="0"/>
      </w:pPr>
      <w:r>
        <w:rPr>
          <w:b/>
          <w:bCs/>
        </w:rPr>
        <w:t xml:space="preserve">IV.4.3) Termin związania ofertą:  </w:t>
      </w:r>
      <w:r>
        <w:t>okres w dniach: 30 (od ostatecznego terminu składania  ofert).</w:t>
      </w:r>
    </w:p>
    <w:p w:rsidR="00740C04" w:rsidRDefault="00740C04" w:rsidP="00740C04">
      <w:pPr>
        <w:autoSpaceDE w:val="0"/>
        <w:autoSpaceDN w:val="0"/>
        <w:adjustRightInd w:val="0"/>
      </w:pPr>
    </w:p>
    <w:p w:rsidR="00740C04" w:rsidRDefault="00740C04" w:rsidP="00740C04">
      <w:pPr>
        <w:autoSpaceDE w:val="0"/>
        <w:autoSpaceDN w:val="0"/>
        <w:adjustRightInd w:val="0"/>
      </w:pPr>
    </w:p>
    <w:p w:rsidR="00740C04" w:rsidRDefault="00740C04" w:rsidP="00740C04">
      <w:pPr>
        <w:autoSpaceDE w:val="0"/>
        <w:autoSpaceDN w:val="0"/>
        <w:adjustRightInd w:val="0"/>
      </w:pPr>
    </w:p>
    <w:p w:rsidR="00740C04" w:rsidRDefault="00740C04" w:rsidP="00740C04"/>
    <w:p w:rsidR="00740C04" w:rsidRDefault="00740C04" w:rsidP="00740C04">
      <w:pPr>
        <w:tabs>
          <w:tab w:val="left" w:pos="5260"/>
        </w:tabs>
      </w:pPr>
      <w:r>
        <w:tab/>
      </w:r>
    </w:p>
    <w:p w:rsidR="00627792" w:rsidRDefault="00627792"/>
    <w:sectPr w:rsidR="0062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236"/>
    <w:multiLevelType w:val="hybridMultilevel"/>
    <w:tmpl w:val="7C2E62BE"/>
    <w:lvl w:ilvl="0" w:tplc="57A01992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4"/>
    <w:rsid w:val="001D469B"/>
    <w:rsid w:val="00223C29"/>
    <w:rsid w:val="00627792"/>
    <w:rsid w:val="00740C04"/>
    <w:rsid w:val="00763E2E"/>
    <w:rsid w:val="00866171"/>
    <w:rsid w:val="008D1D94"/>
    <w:rsid w:val="00B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C04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0C0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40C0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C0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C04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0C0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40C0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C0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Bychawie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Pietrzak</dc:creator>
  <cp:keywords/>
  <dc:description/>
  <cp:lastModifiedBy>Barbara Pietrzak</cp:lastModifiedBy>
  <cp:revision>6</cp:revision>
  <dcterms:created xsi:type="dcterms:W3CDTF">2012-12-09T10:13:00Z</dcterms:created>
  <dcterms:modified xsi:type="dcterms:W3CDTF">2012-12-18T10:35:00Z</dcterms:modified>
</cp:coreProperties>
</file>